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1D27" w14:textId="77777777" w:rsidR="004421D4" w:rsidRDefault="004421D4" w:rsidP="00B90A51">
      <w:pPr>
        <w:spacing w:line="240" w:lineRule="auto"/>
      </w:pPr>
    </w:p>
    <w:p w14:paraId="71311304" w14:textId="5080E013" w:rsidR="00BE30D9" w:rsidRDefault="00BE30D9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8A43BF">
        <w:rPr>
          <w:rFonts w:ascii="Arial" w:hAnsi="Arial" w:cs="Arial"/>
          <w:b/>
          <w:sz w:val="28"/>
          <w:szCs w:val="24"/>
        </w:rPr>
        <w:t>P</w:t>
      </w:r>
      <w:r w:rsidR="00B50DE6" w:rsidRPr="008A43BF">
        <w:rPr>
          <w:rFonts w:ascii="Arial" w:hAnsi="Arial" w:cs="Arial"/>
          <w:b/>
          <w:sz w:val="28"/>
          <w:szCs w:val="24"/>
        </w:rPr>
        <w:t>urpose</w:t>
      </w:r>
    </w:p>
    <w:p w14:paraId="7F11DD67" w14:textId="77777777" w:rsidR="00D86628" w:rsidRDefault="00D86628" w:rsidP="00D86628">
      <w:pPr>
        <w:pStyle w:val="NormalWeb"/>
        <w:spacing w:line="276" w:lineRule="auto"/>
        <w:rPr>
          <w:color w:val="000000"/>
        </w:rPr>
      </w:pPr>
      <w:r w:rsidRPr="00254248">
        <w:rPr>
          <w:color w:val="001D35"/>
          <w:shd w:val="clear" w:color="auto" w:fill="FFFFFF"/>
        </w:rPr>
        <w:t>Approximately </w:t>
      </w:r>
      <w:r w:rsidRPr="00254248">
        <w:t>95% to 97%</w:t>
      </w:r>
      <w:r w:rsidRPr="00254248">
        <w:rPr>
          <w:color w:val="001D35"/>
          <w:shd w:val="clear" w:color="auto" w:fill="FFFFFF"/>
        </w:rPr>
        <w:t xml:space="preserve"> of ectopic pregnancies occur in the </w:t>
      </w:r>
      <w:proofErr w:type="gramStart"/>
      <w:r w:rsidRPr="00254248">
        <w:rPr>
          <w:color w:val="001D35"/>
          <w:shd w:val="clear" w:color="auto" w:fill="FFFFFF"/>
        </w:rPr>
        <w:t>fallopian</w:t>
      </w:r>
      <w:proofErr w:type="gramEnd"/>
      <w:r w:rsidRPr="00254248">
        <w:rPr>
          <w:color w:val="001D35"/>
          <w:shd w:val="clear" w:color="auto" w:fill="FFFFFF"/>
        </w:rPr>
        <w:t xml:space="preserve"> tubes</w:t>
      </w:r>
      <w:r>
        <w:rPr>
          <w:color w:val="001D35"/>
          <w:shd w:val="clear" w:color="auto" w:fill="FFFFFF"/>
        </w:rPr>
        <w:t xml:space="preserve">. It is </w:t>
      </w:r>
      <w:r w:rsidRPr="00254248">
        <w:rPr>
          <w:color w:val="000000"/>
        </w:rPr>
        <w:t>important to recognize and specify whether a salpingectomy or salpingotomy has been performed. Salpingectomy is total removal of the fallopian tube while salpingotomy refers to incising the wall, then removing the contents of the fallopian tube</w:t>
      </w:r>
      <w:r>
        <w:rPr>
          <w:color w:val="000000"/>
        </w:rPr>
        <w:t>.</w:t>
      </w:r>
    </w:p>
    <w:p w14:paraId="03B56DDD" w14:textId="77777777" w:rsidR="00D86628" w:rsidRDefault="00D86628" w:rsidP="00D86628">
      <w:pPr>
        <w:pStyle w:val="NormalWeb"/>
        <w:spacing w:line="276" w:lineRule="auto"/>
        <w:rPr>
          <w:color w:val="000000"/>
        </w:rPr>
      </w:pPr>
    </w:p>
    <w:p w14:paraId="2725F017" w14:textId="6B67AF1A" w:rsidR="00BD5919" w:rsidRPr="00D86628" w:rsidRDefault="00BD5919" w:rsidP="00D86628">
      <w:pPr>
        <w:pStyle w:val="NormalWeb"/>
        <w:spacing w:line="276" w:lineRule="auto"/>
        <w:rPr>
          <w:color w:val="000000"/>
        </w:rPr>
      </w:pPr>
      <w:r w:rsidRPr="00BD5919">
        <w:rPr>
          <w:rFonts w:ascii="Arial" w:hAnsi="Arial" w:cs="Arial"/>
          <w:b/>
          <w:bCs/>
          <w:color w:val="000000"/>
          <w:sz w:val="28"/>
          <w:szCs w:val="28"/>
        </w:rPr>
        <w:t xml:space="preserve">Procedure </w:t>
      </w:r>
    </w:p>
    <w:p w14:paraId="7264F693" w14:textId="2C6D87CF" w:rsidR="00D86628" w:rsidRPr="00D86628" w:rsidRDefault="00D86628" w:rsidP="00D86628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r>
        <w:rPr>
          <w:color w:val="000000"/>
        </w:rPr>
        <w:t xml:space="preserve">Measure in three dimensions. </w:t>
      </w:r>
    </w:p>
    <w:p w14:paraId="48971DA5" w14:textId="40B2F0C5" w:rsidR="00D86628" w:rsidRDefault="00D86628" w:rsidP="00D86628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r>
        <w:rPr>
          <w:color w:val="000000"/>
        </w:rPr>
        <w:t>State the presence or absence of a fimbriated end.</w:t>
      </w:r>
    </w:p>
    <w:p w14:paraId="73CB1E6D" w14:textId="4A9B38B3" w:rsidR="00D86628" w:rsidRDefault="00D86628" w:rsidP="00D86628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proofErr w:type="gramStart"/>
      <w:r>
        <w:rPr>
          <w:color w:val="000000"/>
        </w:rPr>
        <w:t>Photograph</w:t>
      </w:r>
      <w:proofErr w:type="gramEnd"/>
      <w:r>
        <w:rPr>
          <w:color w:val="000000"/>
        </w:rPr>
        <w:t xml:space="preserve"> how the specimen was received. </w:t>
      </w:r>
    </w:p>
    <w:p w14:paraId="67C02B4B" w14:textId="7F2337C7" w:rsidR="00D86628" w:rsidRDefault="00D86628" w:rsidP="00D86628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r>
        <w:rPr>
          <w:color w:val="000000"/>
        </w:rPr>
        <w:t>Describe the serosa, making sure to note a rupture site if present. Describe any other findings (adhesions, cysts, hemorrhage).</w:t>
      </w:r>
    </w:p>
    <w:p w14:paraId="2F8B995A" w14:textId="38ABC086" w:rsidR="00D86628" w:rsidRDefault="00D86628" w:rsidP="00D86628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r>
        <w:rPr>
          <w:color w:val="000000"/>
        </w:rPr>
        <w:t xml:space="preserve">Serially section and describe the cut surfaces including the presence or absence of grossly obvious chorionic villi and/or fetal tissue. </w:t>
      </w:r>
    </w:p>
    <w:p w14:paraId="639DA627" w14:textId="5EE7BFC4" w:rsidR="00D86628" w:rsidRPr="00D86628" w:rsidRDefault="00D86628" w:rsidP="00D86628">
      <w:pPr>
        <w:pStyle w:val="NormalWeb"/>
        <w:numPr>
          <w:ilvl w:val="0"/>
          <w:numId w:val="28"/>
        </w:numPr>
        <w:spacing w:line="276" w:lineRule="auto"/>
        <w:rPr>
          <w:color w:val="000000"/>
        </w:rPr>
      </w:pPr>
      <w:r>
        <w:rPr>
          <w:color w:val="000000"/>
        </w:rPr>
        <w:t xml:space="preserve">Photograph the cut surfaces. </w:t>
      </w:r>
    </w:p>
    <w:p w14:paraId="58F94D7B" w14:textId="77777777" w:rsidR="001E2474" w:rsidRDefault="001E2474" w:rsidP="00D86628">
      <w:pPr>
        <w:pStyle w:val="NormalWeb"/>
        <w:shd w:val="clear" w:color="auto" w:fill="FFFFFF"/>
        <w:spacing w:after="0" w:afterAutospacing="0" w:line="276" w:lineRule="auto"/>
        <w:rPr>
          <w:noProof/>
        </w:rPr>
      </w:pPr>
    </w:p>
    <w:p w14:paraId="6DA4DF48" w14:textId="71AF5F37" w:rsidR="00D86628" w:rsidRDefault="00D86628" w:rsidP="00D86628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D86628">
        <w:rPr>
          <w:rFonts w:ascii="Arial" w:hAnsi="Arial" w:cs="Arial"/>
          <w:b/>
          <w:bCs/>
          <w:noProof/>
          <w:sz w:val="28"/>
          <w:szCs w:val="28"/>
        </w:rPr>
        <w:t>Sections for Histology</w:t>
      </w:r>
    </w:p>
    <w:p w14:paraId="5AD8E368" w14:textId="22BE472C" w:rsidR="00D86628" w:rsidRDefault="00D86628" w:rsidP="00D86628">
      <w:pPr>
        <w:pStyle w:val="NormalWeb"/>
        <w:numPr>
          <w:ilvl w:val="0"/>
          <w:numId w:val="30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 xml:space="preserve">Submit 1-2 blocks of chorionic villi. If not identified, submit the entire specimen. </w:t>
      </w:r>
    </w:p>
    <w:p w14:paraId="0B49C511" w14:textId="46110C1C" w:rsidR="00D86628" w:rsidRDefault="00D86628" w:rsidP="00D86628">
      <w:pPr>
        <w:pStyle w:val="NormalWeb"/>
        <w:numPr>
          <w:ilvl w:val="0"/>
          <w:numId w:val="30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>Submit 1-2 blocks from any separate tissue/blood clot (which may represent POC).</w:t>
      </w:r>
    </w:p>
    <w:p w14:paraId="04453847" w14:textId="3093113D" w:rsidR="00D86628" w:rsidRPr="00D86628" w:rsidRDefault="00D86628" w:rsidP="00D86628">
      <w:pPr>
        <w:pStyle w:val="NormalWeb"/>
        <w:numPr>
          <w:ilvl w:val="0"/>
          <w:numId w:val="30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>Submit 1-2 representa</w:t>
      </w:r>
      <w:r w:rsidR="00E029DF">
        <w:rPr>
          <w:noProof/>
        </w:rPr>
        <w:t>t</w:t>
      </w:r>
      <w:r>
        <w:rPr>
          <w:noProof/>
        </w:rPr>
        <w:t>ive cross sections of uninvol</w:t>
      </w:r>
      <w:r w:rsidR="00E029DF">
        <w:rPr>
          <w:noProof/>
        </w:rPr>
        <w:t>v</w:t>
      </w:r>
      <w:r>
        <w:rPr>
          <w:noProof/>
        </w:rPr>
        <w:t>ed fallopian tube and the entire fim</w:t>
      </w:r>
      <w:r w:rsidR="00E029DF">
        <w:rPr>
          <w:noProof/>
        </w:rPr>
        <w:t>b</w:t>
      </w:r>
      <w:r>
        <w:rPr>
          <w:noProof/>
        </w:rPr>
        <w:t>riated end longitud</w:t>
      </w:r>
      <w:r w:rsidR="00E029DF">
        <w:rPr>
          <w:noProof/>
        </w:rPr>
        <w:t>i</w:t>
      </w:r>
      <w:r>
        <w:rPr>
          <w:noProof/>
        </w:rPr>
        <w:t>nally section</w:t>
      </w:r>
      <w:r w:rsidR="00E029DF">
        <w:rPr>
          <w:noProof/>
        </w:rPr>
        <w:t>ed</w:t>
      </w:r>
      <w:r>
        <w:rPr>
          <w:noProof/>
        </w:rPr>
        <w:t xml:space="preserve"> (can all be placed in one block). </w:t>
      </w:r>
    </w:p>
    <w:p w14:paraId="7814D438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704ABAE2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F04D8E8" w14:textId="6622EE6D" w:rsidR="007F00F1" w:rsidRPr="007F00F1" w:rsidRDefault="007F00F1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</w:p>
    <w:sectPr w:rsidR="007F00F1" w:rsidRPr="007F00F1" w:rsidSect="00E872E3">
      <w:headerReference w:type="default" r:id="rId8"/>
      <w:headerReference w:type="first" r:id="rId9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097" w14:textId="77777777"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32248BAC" w:rsidR="00C3731D" w:rsidRDefault="00D86628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Fallopian Tube: Ectopic Pregnancy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32248BAC" w:rsidR="00C3731D" w:rsidRDefault="00D86628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Fallopian Tube: Ectopic Pregnancy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Printed Copies are not always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up-to-date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43BBA3CA" w:rsidR="00446221" w:rsidRPr="00E872E3" w:rsidRDefault="00446221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D86628">
      <w:tab/>
    </w:r>
    <w:r w:rsidR="00D86628">
      <w:tab/>
    </w:r>
    <w:r w:rsidR="00D86628">
      <w:tab/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E042E1"/>
    <w:multiLevelType w:val="hybridMultilevel"/>
    <w:tmpl w:val="76F874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311D7"/>
    <w:multiLevelType w:val="hybridMultilevel"/>
    <w:tmpl w:val="3C829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30CF"/>
    <w:multiLevelType w:val="hybridMultilevel"/>
    <w:tmpl w:val="14740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299479">
    <w:abstractNumId w:val="4"/>
  </w:num>
  <w:num w:numId="2" w16cid:durableId="1199003382">
    <w:abstractNumId w:val="15"/>
  </w:num>
  <w:num w:numId="3" w16cid:durableId="1814634158">
    <w:abstractNumId w:val="8"/>
  </w:num>
  <w:num w:numId="4" w16cid:durableId="831141409">
    <w:abstractNumId w:val="11"/>
  </w:num>
  <w:num w:numId="5" w16cid:durableId="2126461424">
    <w:abstractNumId w:val="25"/>
  </w:num>
  <w:num w:numId="6" w16cid:durableId="1630083805">
    <w:abstractNumId w:val="5"/>
  </w:num>
  <w:num w:numId="7" w16cid:durableId="1097015781">
    <w:abstractNumId w:val="29"/>
  </w:num>
  <w:num w:numId="8" w16cid:durableId="1383627579">
    <w:abstractNumId w:val="23"/>
  </w:num>
  <w:num w:numId="9" w16cid:durableId="1333988066">
    <w:abstractNumId w:val="13"/>
  </w:num>
  <w:num w:numId="10" w16cid:durableId="362903086">
    <w:abstractNumId w:val="12"/>
  </w:num>
  <w:num w:numId="11" w16cid:durableId="423038440">
    <w:abstractNumId w:val="14"/>
  </w:num>
  <w:num w:numId="12" w16cid:durableId="1029600133">
    <w:abstractNumId w:val="26"/>
  </w:num>
  <w:num w:numId="13" w16cid:durableId="881403634">
    <w:abstractNumId w:val="9"/>
  </w:num>
  <w:num w:numId="14" w16cid:durableId="1850213800">
    <w:abstractNumId w:val="0"/>
  </w:num>
  <w:num w:numId="15" w16cid:durableId="1875457843">
    <w:abstractNumId w:val="21"/>
  </w:num>
  <w:num w:numId="16" w16cid:durableId="1165896766">
    <w:abstractNumId w:val="10"/>
  </w:num>
  <w:num w:numId="17" w16cid:durableId="290787673">
    <w:abstractNumId w:val="17"/>
  </w:num>
  <w:num w:numId="18" w16cid:durableId="1690719871">
    <w:abstractNumId w:val="2"/>
  </w:num>
  <w:num w:numId="19" w16cid:durableId="2077891776">
    <w:abstractNumId w:val="27"/>
  </w:num>
  <w:num w:numId="20" w16cid:durableId="1770546621">
    <w:abstractNumId w:val="7"/>
  </w:num>
  <w:num w:numId="21" w16cid:durableId="227884371">
    <w:abstractNumId w:val="18"/>
  </w:num>
  <w:num w:numId="22" w16cid:durableId="1113404580">
    <w:abstractNumId w:val="28"/>
  </w:num>
  <w:num w:numId="23" w16cid:durableId="456918010">
    <w:abstractNumId w:val="19"/>
  </w:num>
  <w:num w:numId="24" w16cid:durableId="57554978">
    <w:abstractNumId w:val="6"/>
  </w:num>
  <w:num w:numId="25" w16cid:durableId="1651133646">
    <w:abstractNumId w:val="1"/>
  </w:num>
  <w:num w:numId="26" w16cid:durableId="1410805676">
    <w:abstractNumId w:val="22"/>
  </w:num>
  <w:num w:numId="27" w16cid:durableId="1717704922">
    <w:abstractNumId w:val="3"/>
  </w:num>
  <w:num w:numId="28" w16cid:durableId="1423646689">
    <w:abstractNumId w:val="16"/>
  </w:num>
  <w:num w:numId="29" w16cid:durableId="2130124207">
    <w:abstractNumId w:val="24"/>
  </w:num>
  <w:num w:numId="30" w16cid:durableId="768174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6BB2"/>
    <w:rsid w:val="000850CB"/>
    <w:rsid w:val="000A2FF3"/>
    <w:rsid w:val="000B3EC7"/>
    <w:rsid w:val="000D6344"/>
    <w:rsid w:val="001146FD"/>
    <w:rsid w:val="00171E4F"/>
    <w:rsid w:val="001E2474"/>
    <w:rsid w:val="001F5D3B"/>
    <w:rsid w:val="0023324F"/>
    <w:rsid w:val="00241F0C"/>
    <w:rsid w:val="002451EE"/>
    <w:rsid w:val="00283BF5"/>
    <w:rsid w:val="00301DAA"/>
    <w:rsid w:val="00313901"/>
    <w:rsid w:val="00317C1B"/>
    <w:rsid w:val="00321CC5"/>
    <w:rsid w:val="003B476A"/>
    <w:rsid w:val="003C1EF8"/>
    <w:rsid w:val="003C25FB"/>
    <w:rsid w:val="003D732B"/>
    <w:rsid w:val="004421D4"/>
    <w:rsid w:val="00446221"/>
    <w:rsid w:val="004D076A"/>
    <w:rsid w:val="00551728"/>
    <w:rsid w:val="00551C46"/>
    <w:rsid w:val="005F5B08"/>
    <w:rsid w:val="00665E28"/>
    <w:rsid w:val="00682170"/>
    <w:rsid w:val="006825CB"/>
    <w:rsid w:val="006A06FD"/>
    <w:rsid w:val="0076683E"/>
    <w:rsid w:val="007949BD"/>
    <w:rsid w:val="00796A48"/>
    <w:rsid w:val="007A1B76"/>
    <w:rsid w:val="007B25FF"/>
    <w:rsid w:val="007D0814"/>
    <w:rsid w:val="007F00F1"/>
    <w:rsid w:val="00811CEE"/>
    <w:rsid w:val="00840125"/>
    <w:rsid w:val="00881728"/>
    <w:rsid w:val="008A43BF"/>
    <w:rsid w:val="008A55B9"/>
    <w:rsid w:val="008D351E"/>
    <w:rsid w:val="008D382A"/>
    <w:rsid w:val="008F49AE"/>
    <w:rsid w:val="00950234"/>
    <w:rsid w:val="00955374"/>
    <w:rsid w:val="0096388F"/>
    <w:rsid w:val="009648D8"/>
    <w:rsid w:val="0096548A"/>
    <w:rsid w:val="009C2CD1"/>
    <w:rsid w:val="009F442C"/>
    <w:rsid w:val="009F5470"/>
    <w:rsid w:val="00A83ECD"/>
    <w:rsid w:val="00AC202D"/>
    <w:rsid w:val="00AD154F"/>
    <w:rsid w:val="00AE367E"/>
    <w:rsid w:val="00B013D3"/>
    <w:rsid w:val="00B50DE6"/>
    <w:rsid w:val="00B612BD"/>
    <w:rsid w:val="00B62B1D"/>
    <w:rsid w:val="00B90A51"/>
    <w:rsid w:val="00BA4C99"/>
    <w:rsid w:val="00BA588D"/>
    <w:rsid w:val="00BD5919"/>
    <w:rsid w:val="00BE30D9"/>
    <w:rsid w:val="00BF1046"/>
    <w:rsid w:val="00C3731D"/>
    <w:rsid w:val="00C84ED3"/>
    <w:rsid w:val="00D357D6"/>
    <w:rsid w:val="00D4158B"/>
    <w:rsid w:val="00D81746"/>
    <w:rsid w:val="00D86628"/>
    <w:rsid w:val="00DA6CC9"/>
    <w:rsid w:val="00DD421B"/>
    <w:rsid w:val="00E029DF"/>
    <w:rsid w:val="00E03C5B"/>
    <w:rsid w:val="00E044B1"/>
    <w:rsid w:val="00E05C0F"/>
    <w:rsid w:val="00E32F71"/>
    <w:rsid w:val="00E47039"/>
    <w:rsid w:val="00E872E3"/>
    <w:rsid w:val="00E91223"/>
    <w:rsid w:val="00ED4620"/>
    <w:rsid w:val="00EF3E82"/>
    <w:rsid w:val="00F035FF"/>
    <w:rsid w:val="00F23896"/>
    <w:rsid w:val="00F26230"/>
    <w:rsid w:val="00F966F6"/>
    <w:rsid w:val="00FB0EC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965</Characters>
  <Application>Microsoft Office Word</Application>
  <DocSecurity>4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Smola, Brian</dc:creator>
  <cp:lastModifiedBy>Mucha, Kathy</cp:lastModifiedBy>
  <cp:revision>2</cp:revision>
  <dcterms:created xsi:type="dcterms:W3CDTF">2026-01-27T20:05:00Z</dcterms:created>
  <dcterms:modified xsi:type="dcterms:W3CDTF">2026-01-27T20:05:00Z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